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Аннотация к рабочим программам по предмету «Немецкий язык» во 2-4 классах</w:t>
      </w:r>
      <w:r>
        <w:rPr>
          <w:spacing w:val="-57"/>
        </w:rPr>
        <w:t> </w:t>
      </w:r>
      <w:r>
        <w:rPr/>
        <w:t>(ФГОС)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360" w:lineRule="auto"/>
        <w:ind w:left="242" w:right="104" w:firstLine="719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«Иностранный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(немецкий)»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примерных программ по учебным предметам</w:t>
      </w:r>
      <w:r>
        <w:rPr>
          <w:spacing w:val="60"/>
        </w:rPr>
        <w:t> </w:t>
      </w:r>
      <w:r>
        <w:rPr/>
        <w:t>«Начальная школа. Примерная программа</w:t>
      </w:r>
      <w:r>
        <w:rPr>
          <w:spacing w:val="1"/>
        </w:rPr>
        <w:t> </w:t>
      </w:r>
      <w:r>
        <w:rPr/>
        <w:t>по</w:t>
      </w:r>
      <w:r>
        <w:rPr>
          <w:spacing w:val="69"/>
        </w:rPr>
        <w:t> </w:t>
      </w:r>
      <w:r>
        <w:rPr/>
        <w:t>иностранному</w:t>
      </w:r>
      <w:r>
        <w:rPr>
          <w:spacing w:val="62"/>
        </w:rPr>
        <w:t> </w:t>
      </w:r>
      <w:r>
        <w:rPr/>
        <w:t>языку.</w:t>
      </w:r>
      <w:r>
        <w:rPr>
          <w:spacing w:val="69"/>
        </w:rPr>
        <w:t> </w:t>
      </w:r>
      <w:r>
        <w:rPr/>
        <w:t>В</w:t>
      </w:r>
      <w:r>
        <w:rPr>
          <w:spacing w:val="68"/>
        </w:rPr>
        <w:t> </w:t>
      </w:r>
      <w:r>
        <w:rPr/>
        <w:t>2</w:t>
      </w:r>
      <w:r>
        <w:rPr>
          <w:spacing w:val="72"/>
        </w:rPr>
        <w:t> </w:t>
      </w:r>
      <w:r>
        <w:rPr/>
        <w:t>ч.</w:t>
      </w:r>
      <w:r>
        <w:rPr>
          <w:spacing w:val="69"/>
        </w:rPr>
        <w:t> </w:t>
      </w:r>
      <w:r>
        <w:rPr/>
        <w:t>Ч.2».-:М.:</w:t>
      </w:r>
      <w:r>
        <w:rPr>
          <w:spacing w:val="70"/>
        </w:rPr>
        <w:t> </w:t>
      </w:r>
      <w:r>
        <w:rPr/>
        <w:t>Просвещение,</w:t>
      </w:r>
      <w:r>
        <w:rPr>
          <w:spacing w:val="69"/>
        </w:rPr>
        <w:t> </w:t>
      </w:r>
      <w:r>
        <w:rPr/>
        <w:t>2011;</w:t>
      </w:r>
      <w:r>
        <w:rPr>
          <w:spacing w:val="71"/>
        </w:rPr>
        <w:t> </w:t>
      </w:r>
      <w:r>
        <w:rPr/>
        <w:t>авторской</w:t>
      </w:r>
      <w:r>
        <w:rPr>
          <w:spacing w:val="71"/>
        </w:rPr>
        <w:t> </w:t>
      </w:r>
      <w:r>
        <w:rPr/>
        <w:t>программы</w:t>
      </w:r>
    </w:p>
    <w:p>
      <w:pPr>
        <w:pStyle w:val="BodyText"/>
        <w:ind w:left="242"/>
        <w:jc w:val="both"/>
      </w:pPr>
      <w:r>
        <w:rPr/>
        <w:t>«Немецкий</w:t>
      </w:r>
      <w:r>
        <w:rPr>
          <w:spacing w:val="1"/>
        </w:rPr>
        <w:t> </w:t>
      </w:r>
      <w:r>
        <w:rPr/>
        <w:t>язык.</w:t>
      </w:r>
      <w:r>
        <w:rPr>
          <w:spacing w:val="1"/>
        </w:rPr>
        <w:t> </w:t>
      </w:r>
      <w:r>
        <w:rPr/>
        <w:t>Рабочие программы.</w:t>
      </w:r>
      <w:r>
        <w:rPr>
          <w:spacing w:val="1"/>
        </w:rPr>
        <w:t> </w:t>
      </w:r>
      <w:r>
        <w:rPr/>
        <w:t>Предметная</w:t>
      </w:r>
      <w:r>
        <w:rPr>
          <w:spacing w:val="1"/>
        </w:rPr>
        <w:t> </w:t>
      </w:r>
      <w:r>
        <w:rPr/>
        <w:t>линия</w:t>
      </w:r>
      <w:r>
        <w:rPr>
          <w:spacing w:val="2"/>
        </w:rPr>
        <w:t> </w:t>
      </w:r>
      <w:r>
        <w:rPr/>
        <w:t>учебников</w:t>
      </w:r>
      <w:r>
        <w:rPr>
          <w:spacing w:val="1"/>
        </w:rPr>
        <w:t> </w:t>
      </w:r>
      <w:r>
        <w:rPr/>
        <w:t>И.Л.</w:t>
      </w:r>
      <w:r>
        <w:rPr>
          <w:spacing w:val="1"/>
        </w:rPr>
        <w:t> </w:t>
      </w:r>
      <w:r>
        <w:rPr/>
        <w:t>Бим.</w:t>
      </w:r>
      <w:r>
        <w:rPr>
          <w:spacing w:val="1"/>
        </w:rPr>
        <w:t> </w:t>
      </w:r>
      <w:r>
        <w:rPr/>
        <w:t>2-4</w:t>
      </w:r>
      <w:r>
        <w:rPr>
          <w:spacing w:val="1"/>
        </w:rPr>
        <w:t> </w:t>
      </w:r>
      <w:r>
        <w:rPr/>
        <w:t>классы.</w:t>
      </w: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137" w:after="0"/>
        <w:ind w:left="441" w:right="0" w:hanging="200"/>
        <w:jc w:val="both"/>
        <w:rPr>
          <w:sz w:val="24"/>
        </w:rPr>
      </w:pPr>
      <w:r>
        <w:rPr>
          <w:sz w:val="24"/>
        </w:rPr>
        <w:t>М.:</w:t>
      </w:r>
      <w:r>
        <w:rPr>
          <w:spacing w:val="-4"/>
          <w:sz w:val="24"/>
        </w:rPr>
        <w:t> </w:t>
      </w:r>
      <w:r>
        <w:rPr>
          <w:sz w:val="24"/>
        </w:rPr>
        <w:t>Просвещение,</w:t>
      </w:r>
      <w:r>
        <w:rPr>
          <w:spacing w:val="-3"/>
          <w:sz w:val="24"/>
        </w:rPr>
        <w:t> </w:t>
      </w:r>
      <w:r>
        <w:rPr>
          <w:sz w:val="24"/>
        </w:rPr>
        <w:t>2011.</w:t>
      </w:r>
    </w:p>
    <w:p>
      <w:pPr>
        <w:pStyle w:val="BodyText"/>
        <w:spacing w:line="360" w:lineRule="auto" w:before="139"/>
        <w:ind w:left="242" w:right="110" w:firstLine="719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учѐтом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общеобразовательного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«Жабская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общеобразовательная школа Ровеньского района Белгородской области», утвержденной</w:t>
      </w:r>
      <w:r>
        <w:rPr>
          <w:spacing w:val="1"/>
        </w:rPr>
        <w:t> </w:t>
      </w:r>
      <w:r>
        <w:rPr/>
        <w:t>приказом</w:t>
      </w:r>
      <w:r>
        <w:rPr>
          <w:spacing w:val="-5"/>
        </w:rPr>
        <w:t> </w:t>
      </w:r>
      <w:r>
        <w:rPr/>
        <w:t>по общеобразовательному</w:t>
      </w:r>
      <w:r>
        <w:rPr>
          <w:spacing w:val="-2"/>
        </w:rPr>
        <w:t> </w:t>
      </w:r>
      <w:r>
        <w:rPr/>
        <w:t>учреждению от 31.08.2020</w:t>
      </w:r>
      <w:r>
        <w:rPr>
          <w:spacing w:val="-1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№160.</w:t>
      </w:r>
    </w:p>
    <w:p>
      <w:pPr>
        <w:pStyle w:val="BodyText"/>
        <w:spacing w:before="200"/>
        <w:ind w:left="961"/>
        <w:jc w:val="both"/>
      </w:pPr>
      <w:r>
        <w:rPr/>
        <w:t>Основными</w:t>
      </w:r>
      <w:r>
        <w:rPr>
          <w:spacing w:val="-7"/>
        </w:rPr>
        <w:t> </w:t>
      </w:r>
      <w:r>
        <w:rPr/>
        <w:t>направлениями</w:t>
      </w:r>
      <w:r>
        <w:rPr>
          <w:spacing w:val="-7"/>
        </w:rPr>
        <w:t> </w:t>
      </w:r>
      <w:r>
        <w:rPr/>
        <w:t>воспитательной</w:t>
      </w:r>
      <w:r>
        <w:rPr>
          <w:spacing w:val="-7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являются: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40" w:lineRule="auto" w:before="0" w:after="0"/>
        <w:ind w:left="1202" w:right="0" w:hanging="241"/>
        <w:jc w:val="left"/>
        <w:rPr>
          <w:sz w:val="24"/>
        </w:rPr>
      </w:pPr>
      <w:r>
        <w:rPr>
          <w:sz w:val="24"/>
        </w:rPr>
        <w:t>Гражданское</w:t>
      </w:r>
      <w:r>
        <w:rPr>
          <w:spacing w:val="-6"/>
          <w:sz w:val="24"/>
        </w:rPr>
        <w:t> </w:t>
      </w:r>
      <w:r>
        <w:rPr>
          <w:sz w:val="24"/>
        </w:rPr>
        <w:t>воспитание.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40" w:lineRule="auto" w:before="1" w:after="0"/>
        <w:ind w:left="1202" w:right="0" w:hanging="241"/>
        <w:jc w:val="left"/>
        <w:rPr>
          <w:sz w:val="24"/>
        </w:rPr>
      </w:pPr>
      <w:r>
        <w:rPr>
          <w:sz w:val="24"/>
        </w:rPr>
        <w:t>Патриотическое</w:t>
      </w:r>
      <w:r>
        <w:rPr>
          <w:spacing w:val="-6"/>
          <w:sz w:val="24"/>
        </w:rPr>
        <w:t> </w:t>
      </w:r>
      <w:r>
        <w:rPr>
          <w:sz w:val="24"/>
        </w:rPr>
        <w:t>воспитание.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40" w:lineRule="auto" w:before="0" w:after="0"/>
        <w:ind w:left="1202" w:right="0" w:hanging="241"/>
        <w:jc w:val="left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8"/>
          <w:sz w:val="24"/>
        </w:rPr>
        <w:t> </w:t>
      </w:r>
      <w:r>
        <w:rPr>
          <w:sz w:val="24"/>
        </w:rPr>
        <w:t>воспитание.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40" w:lineRule="auto" w:before="0" w:after="0"/>
        <w:ind w:left="1202" w:right="0" w:hanging="241"/>
        <w:jc w:val="left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> </w:t>
      </w:r>
      <w:r>
        <w:rPr>
          <w:sz w:val="24"/>
        </w:rPr>
        <w:t>воспитание.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360" w:lineRule="auto" w:before="0" w:after="0"/>
        <w:ind w:left="242" w:right="114" w:firstLine="719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49"/>
          <w:sz w:val="24"/>
        </w:rPr>
        <w:t> </w:t>
      </w:r>
      <w:r>
        <w:rPr>
          <w:sz w:val="24"/>
        </w:rPr>
        <w:t>воспитание,</w:t>
      </w:r>
      <w:r>
        <w:rPr>
          <w:spacing w:val="50"/>
          <w:sz w:val="24"/>
        </w:rPr>
        <w:t> </w:t>
      </w:r>
      <w:r>
        <w:rPr>
          <w:sz w:val="24"/>
        </w:rPr>
        <w:t>формирование</w:t>
      </w:r>
      <w:r>
        <w:rPr>
          <w:spacing w:val="50"/>
          <w:sz w:val="24"/>
        </w:rPr>
        <w:t> </w:t>
      </w:r>
      <w:r>
        <w:rPr>
          <w:sz w:val="24"/>
        </w:rPr>
        <w:t>культуры</w:t>
      </w:r>
      <w:r>
        <w:rPr>
          <w:spacing w:val="52"/>
          <w:sz w:val="24"/>
        </w:rPr>
        <w:t> </w:t>
      </w:r>
      <w:r>
        <w:rPr>
          <w:sz w:val="24"/>
        </w:rPr>
        <w:t>здоровья</w:t>
      </w:r>
      <w:r>
        <w:rPr>
          <w:spacing w:val="50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эмоционального</w:t>
      </w:r>
      <w:r>
        <w:rPr>
          <w:spacing w:val="-57"/>
          <w:sz w:val="24"/>
        </w:rPr>
        <w:t> </w:t>
      </w:r>
      <w:r>
        <w:rPr>
          <w:sz w:val="24"/>
        </w:rPr>
        <w:t>благополучия.</w:t>
      </w: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40" w:lineRule="auto" w:before="199" w:after="0"/>
        <w:ind w:left="1202" w:right="0" w:hanging="241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> </w:t>
      </w:r>
      <w:r>
        <w:rPr>
          <w:sz w:val="24"/>
        </w:rPr>
        <w:t>воспитание.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40" w:lineRule="auto" w:before="1" w:after="0"/>
        <w:ind w:left="1202" w:right="0" w:hanging="241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> </w:t>
      </w:r>
      <w:r>
        <w:rPr>
          <w:sz w:val="24"/>
        </w:rPr>
        <w:t>воспитание.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1202" w:val="left" w:leader="none"/>
        </w:tabs>
        <w:spacing w:line="240" w:lineRule="auto" w:before="1" w:after="0"/>
        <w:ind w:left="1202" w:right="0" w:hanging="241"/>
        <w:jc w:val="left"/>
        <w:rPr>
          <w:sz w:val="24"/>
        </w:rPr>
      </w:pPr>
      <w:r>
        <w:rPr>
          <w:sz w:val="24"/>
        </w:rPr>
        <w:t>Ценности</w:t>
      </w:r>
      <w:r>
        <w:rPr>
          <w:spacing w:val="-2"/>
          <w:sz w:val="24"/>
        </w:rPr>
        <w:t> </w:t>
      </w:r>
      <w:r>
        <w:rPr>
          <w:sz w:val="24"/>
        </w:rPr>
        <w:t>научного</w:t>
      </w:r>
      <w:r>
        <w:rPr>
          <w:spacing w:val="-4"/>
          <w:sz w:val="24"/>
        </w:rPr>
        <w:t> </w:t>
      </w:r>
      <w:r>
        <w:rPr>
          <w:sz w:val="24"/>
        </w:rPr>
        <w:t>познания.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60" w:lineRule="auto" w:before="1"/>
        <w:ind w:left="242" w:right="118" w:firstLine="707"/>
        <w:jc w:val="both"/>
      </w:pPr>
      <w:r>
        <w:rPr/>
        <w:t>Рабочая программа рассчитана на 204 часа учебного времени (из расчѐта 3 учебных</w:t>
      </w:r>
      <w:r>
        <w:rPr>
          <w:spacing w:val="-57"/>
        </w:rPr>
        <w:t> </w:t>
      </w:r>
      <w:r>
        <w:rPr/>
        <w:t>часа в</w:t>
      </w:r>
      <w:r>
        <w:rPr>
          <w:spacing w:val="-1"/>
        </w:rPr>
        <w:t> </w:t>
      </w:r>
      <w:r>
        <w:rPr/>
        <w:t>неделю, 34</w:t>
      </w:r>
      <w:r>
        <w:rPr>
          <w:spacing w:val="4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недели):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3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3"/>
        <w:gridCol w:w="2744"/>
      </w:tblGrid>
      <w:tr>
        <w:trPr>
          <w:trHeight w:val="850" w:hRule="atLeast"/>
        </w:trPr>
        <w:tc>
          <w:tcPr>
            <w:tcW w:w="1433" w:type="dxa"/>
          </w:tcPr>
          <w:p>
            <w:pPr>
              <w:pStyle w:val="TableParagraph"/>
              <w:spacing w:line="266" w:lineRule="exact"/>
              <w:ind w:left="181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744" w:type="dxa"/>
          </w:tcPr>
          <w:p>
            <w:pPr>
              <w:pStyle w:val="TableParagraph"/>
              <w:spacing w:line="360" w:lineRule="auto"/>
              <w:ind w:left="1299" w:right="192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</w:tr>
      <w:tr>
        <w:trPr>
          <w:trHeight w:val="437" w:hRule="atLeast"/>
        </w:trPr>
        <w:tc>
          <w:tcPr>
            <w:tcW w:w="1433" w:type="dxa"/>
          </w:tcPr>
          <w:p>
            <w:pPr>
              <w:pStyle w:val="TableParagraph"/>
              <w:spacing w:line="256" w:lineRule="exact" w:before="161"/>
              <w:ind w:right="3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4" w:type="dxa"/>
          </w:tcPr>
          <w:p>
            <w:pPr>
              <w:pStyle w:val="TableParagraph"/>
              <w:spacing w:line="256" w:lineRule="exact" w:before="161"/>
              <w:ind w:left="1021"/>
              <w:jc w:val="left"/>
              <w:rPr>
                <w:sz w:val="24"/>
              </w:rPr>
            </w:pPr>
            <w:r>
              <w:rPr>
                <w:sz w:val="24"/>
              </w:rPr>
              <w:t>2*34=68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ч.</w:t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type w:val="continuous"/>
          <w:pgSz w:w="11910" w:h="16840"/>
          <w:pgMar w:top="1040" w:bottom="280" w:left="1460" w:right="740"/>
        </w:sectPr>
      </w:pPr>
    </w:p>
    <w:tbl>
      <w:tblPr>
        <w:tblW w:w="0" w:type="auto"/>
        <w:jc w:val="left"/>
        <w:tblInd w:w="2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3"/>
        <w:gridCol w:w="1883"/>
      </w:tblGrid>
      <w:tr>
        <w:trPr>
          <w:trHeight w:val="440" w:hRule="atLeast"/>
        </w:trPr>
        <w:tc>
          <w:tcPr>
            <w:tcW w:w="2303" w:type="dxa"/>
          </w:tcPr>
          <w:p>
            <w:pPr>
              <w:pStyle w:val="TableParagraph"/>
              <w:spacing w:line="266" w:lineRule="exact"/>
              <w:ind w:right="3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3" w:type="dxa"/>
          </w:tcPr>
          <w:p>
            <w:pPr>
              <w:pStyle w:val="TableParagraph"/>
              <w:spacing w:line="266" w:lineRule="exact"/>
              <w:ind w:left="566" w:right="180"/>
              <w:rPr>
                <w:sz w:val="24"/>
              </w:rPr>
            </w:pPr>
            <w:r>
              <w:rPr>
                <w:sz w:val="24"/>
              </w:rPr>
              <w:t>2*34=68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ч.</w:t>
            </w:r>
          </w:p>
        </w:tc>
      </w:tr>
      <w:tr>
        <w:trPr>
          <w:trHeight w:val="617" w:hRule="atLeast"/>
        </w:trPr>
        <w:tc>
          <w:tcPr>
            <w:tcW w:w="2303" w:type="dxa"/>
          </w:tcPr>
          <w:p>
            <w:pPr>
              <w:pStyle w:val="TableParagraph"/>
              <w:spacing w:before="164"/>
              <w:ind w:right="3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3" w:type="dxa"/>
          </w:tcPr>
          <w:p>
            <w:pPr>
              <w:pStyle w:val="TableParagraph"/>
              <w:spacing w:before="164"/>
              <w:ind w:left="566" w:right="180"/>
              <w:rPr>
                <w:sz w:val="24"/>
              </w:rPr>
            </w:pPr>
            <w:r>
              <w:rPr>
                <w:sz w:val="24"/>
              </w:rPr>
              <w:t>2*34=68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ч.</w:t>
            </w:r>
          </w:p>
        </w:tc>
      </w:tr>
      <w:tr>
        <w:trPr>
          <w:trHeight w:val="442" w:hRule="atLeast"/>
        </w:trPr>
        <w:tc>
          <w:tcPr>
            <w:tcW w:w="2303" w:type="dxa"/>
          </w:tcPr>
          <w:p>
            <w:pPr>
              <w:pStyle w:val="TableParagraph"/>
              <w:spacing w:line="256" w:lineRule="exact" w:before="166"/>
              <w:ind w:left="181" w:right="56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курс:</w:t>
            </w:r>
          </w:p>
        </w:tc>
        <w:tc>
          <w:tcPr>
            <w:tcW w:w="1883" w:type="dxa"/>
          </w:tcPr>
          <w:p>
            <w:pPr>
              <w:pStyle w:val="TableParagraph"/>
              <w:spacing w:line="256" w:lineRule="exact" w:before="166"/>
              <w:ind w:left="566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/>
        <w:ind w:left="242" w:right="107" w:firstLine="707"/>
        <w:jc w:val="both"/>
      </w:pPr>
      <w:r>
        <w:rPr/>
        <w:t>Рабочая программа по учебному предмету «Иностранный язык (немецкий)» во 2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>
          <w:b/>
          <w:i/>
        </w:rPr>
        <w:t>контрольных</w:t>
      </w:r>
      <w:r>
        <w:rPr>
          <w:b/>
          <w:i/>
          <w:spacing w:val="1"/>
        </w:rPr>
        <w:t> </w:t>
      </w:r>
      <w:r>
        <w:rPr>
          <w:b/>
          <w:i/>
        </w:rPr>
        <w:t>письменных</w:t>
      </w:r>
      <w:r>
        <w:rPr>
          <w:b/>
          <w:i/>
          <w:spacing w:val="1"/>
        </w:rPr>
        <w:t> </w:t>
      </w:r>
      <w:r>
        <w:rPr>
          <w:b/>
          <w:i/>
        </w:rPr>
        <w:t>работ</w:t>
      </w:r>
      <w:r>
        <w:rPr/>
        <w:t>.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обученности</w:t>
      </w:r>
      <w:r>
        <w:rPr>
          <w:spacing w:val="1"/>
        </w:rPr>
        <w:t> </w:t>
      </w:r>
      <w:r>
        <w:rPr/>
        <w:t>учащихся 2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ого класса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тестовой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контроля говорения. Специфика контроля на начальном этапе обучения заключается в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почетвертных</w:t>
      </w:r>
      <w:r>
        <w:rPr>
          <w:spacing w:val="1"/>
        </w:rPr>
        <w:t> </w:t>
      </w:r>
      <w:r>
        <w:rPr/>
        <w:t>контрольных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 (4 контрольных в год), а комплексно с выставлением одной отметки за всю</w:t>
      </w:r>
      <w:r>
        <w:rPr>
          <w:spacing w:val="1"/>
        </w:rPr>
        <w:t> </w:t>
      </w:r>
      <w:r>
        <w:rPr/>
        <w:t>письменную</w:t>
      </w:r>
      <w:r>
        <w:rPr>
          <w:spacing w:val="-1"/>
        </w:rPr>
        <w:t> </w:t>
      </w:r>
      <w:r>
        <w:rPr/>
        <w:t>часть тестов.</w:t>
      </w: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5"/>
        <w:gridCol w:w="2683"/>
        <w:gridCol w:w="3893"/>
      </w:tblGrid>
      <w:tr>
        <w:trPr>
          <w:trHeight w:val="436" w:hRule="atLeast"/>
        </w:trPr>
        <w:tc>
          <w:tcPr>
            <w:tcW w:w="1825" w:type="dxa"/>
          </w:tcPr>
          <w:p>
            <w:pPr>
              <w:pStyle w:val="TableParagraph"/>
              <w:spacing w:line="266" w:lineRule="exact"/>
              <w:ind w:left="182" w:right="588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  <w:tc>
          <w:tcPr>
            <w:tcW w:w="2683" w:type="dxa"/>
          </w:tcPr>
          <w:p>
            <w:pPr>
              <w:pStyle w:val="TableParagraph"/>
              <w:spacing w:line="266" w:lineRule="exact"/>
              <w:ind w:left="6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893" w:type="dxa"/>
          </w:tcPr>
          <w:p>
            <w:pPr>
              <w:pStyle w:val="TableParagraph"/>
              <w:spacing w:line="266" w:lineRule="exact"/>
              <w:ind w:left="1197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611" w:hRule="atLeast"/>
        </w:trPr>
        <w:tc>
          <w:tcPr>
            <w:tcW w:w="1825" w:type="dxa"/>
          </w:tcPr>
          <w:p>
            <w:pPr>
              <w:pStyle w:val="TableParagraph"/>
              <w:spacing w:before="160"/>
              <w:ind w:right="4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3" w:type="dxa"/>
          </w:tcPr>
          <w:p>
            <w:pPr>
              <w:pStyle w:val="TableParagraph"/>
              <w:spacing w:before="160"/>
              <w:ind w:left="607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93" w:type="dxa"/>
          </w:tcPr>
          <w:p>
            <w:pPr>
              <w:pStyle w:val="TableParagraph"/>
              <w:spacing w:before="160"/>
              <w:ind w:left="1197" w:right="1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№1</w:t>
            </w:r>
          </w:p>
        </w:tc>
      </w:tr>
      <w:tr>
        <w:trPr>
          <w:trHeight w:val="614" w:hRule="atLeast"/>
        </w:trPr>
        <w:tc>
          <w:tcPr>
            <w:tcW w:w="1825" w:type="dxa"/>
          </w:tcPr>
          <w:p>
            <w:pPr>
              <w:pStyle w:val="TableParagraph"/>
              <w:spacing w:before="164"/>
              <w:ind w:right="4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3" w:type="dxa"/>
          </w:tcPr>
          <w:p>
            <w:pPr>
              <w:pStyle w:val="TableParagraph"/>
              <w:spacing w:before="164"/>
              <w:ind w:left="612"/>
              <w:jc w:val="lef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893" w:type="dxa"/>
          </w:tcPr>
          <w:p>
            <w:pPr>
              <w:pStyle w:val="TableParagraph"/>
              <w:spacing w:before="164"/>
              <w:ind w:left="1197" w:right="1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№2</w:t>
            </w:r>
          </w:p>
        </w:tc>
      </w:tr>
      <w:tr>
        <w:trPr>
          <w:trHeight w:val="614" w:hRule="atLeast"/>
        </w:trPr>
        <w:tc>
          <w:tcPr>
            <w:tcW w:w="1825" w:type="dxa"/>
          </w:tcPr>
          <w:p>
            <w:pPr>
              <w:pStyle w:val="TableParagraph"/>
              <w:spacing w:before="164"/>
              <w:ind w:right="4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3" w:type="dxa"/>
          </w:tcPr>
          <w:p>
            <w:pPr>
              <w:pStyle w:val="TableParagraph"/>
              <w:spacing w:before="164"/>
              <w:ind w:left="763"/>
              <w:jc w:val="lef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893" w:type="dxa"/>
          </w:tcPr>
          <w:p>
            <w:pPr>
              <w:pStyle w:val="TableParagraph"/>
              <w:spacing w:before="164"/>
              <w:ind w:left="1197" w:right="1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№3</w:t>
            </w:r>
          </w:p>
        </w:tc>
      </w:tr>
      <w:tr>
        <w:trPr>
          <w:trHeight w:val="440" w:hRule="atLeast"/>
        </w:trPr>
        <w:tc>
          <w:tcPr>
            <w:tcW w:w="1825" w:type="dxa"/>
          </w:tcPr>
          <w:p>
            <w:pPr>
              <w:pStyle w:val="TableParagraph"/>
              <w:spacing w:line="256" w:lineRule="exact" w:before="164"/>
              <w:ind w:right="4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83" w:type="dxa"/>
          </w:tcPr>
          <w:p>
            <w:pPr>
              <w:pStyle w:val="TableParagraph"/>
              <w:spacing w:line="256" w:lineRule="exact" w:before="164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93" w:type="dxa"/>
          </w:tcPr>
          <w:p>
            <w:pPr>
              <w:pStyle w:val="TableParagraph"/>
              <w:spacing w:line="256" w:lineRule="exact" w:before="164"/>
              <w:ind w:left="1197" w:right="1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№4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360" w:lineRule="auto"/>
        <w:ind w:left="242" w:right="111" w:firstLine="359"/>
        <w:jc w:val="both"/>
      </w:pPr>
      <w:r>
        <w:rPr/>
        <w:t>В 3 и 4 классах включены 4 комплексные контрольные работы по ведущим видам</w:t>
      </w:r>
      <w:r>
        <w:rPr>
          <w:spacing w:val="1"/>
        </w:rPr>
        <w:t> </w:t>
      </w:r>
      <w:r>
        <w:rPr/>
        <w:t>речевой деятельности (говорение, чтение, аудирование, письмо), которые проводятся один</w:t>
      </w:r>
      <w:r>
        <w:rPr>
          <w:spacing w:val="-57"/>
        </w:rPr>
        <w:t> </w:t>
      </w:r>
      <w:r>
        <w:rPr/>
        <w:t>раз в четверть.</w:t>
      </w:r>
      <w:r>
        <w:rPr>
          <w:spacing w:val="1"/>
        </w:rPr>
        <w:t> </w:t>
      </w:r>
      <w:r>
        <w:rPr/>
        <w:t>На контроль говорения отводится 45 минут, контроль чтения, письма и</w:t>
      </w:r>
      <w:r>
        <w:rPr>
          <w:spacing w:val="1"/>
        </w:rPr>
        <w:t> </w:t>
      </w:r>
      <w:r>
        <w:rPr/>
        <w:t>аудирования,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продолжительностью не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20-25</w:t>
      </w:r>
      <w:r>
        <w:rPr>
          <w:spacing w:val="-1"/>
        </w:rPr>
        <w:t> </w:t>
      </w:r>
      <w:r>
        <w:rPr/>
        <w:t>минут.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0"/>
        <w:gridCol w:w="1268"/>
      </w:tblGrid>
      <w:tr>
        <w:trPr>
          <w:trHeight w:val="438" w:hRule="atLeast"/>
        </w:trPr>
        <w:tc>
          <w:tcPr>
            <w:tcW w:w="4780" w:type="dxa"/>
          </w:tcPr>
          <w:p>
            <w:pPr>
              <w:pStyle w:val="TableParagraph"/>
              <w:spacing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268" w:type="dxa"/>
          </w:tcPr>
          <w:p>
            <w:pPr>
              <w:pStyle w:val="TableParagraph"/>
              <w:spacing w:line="266" w:lineRule="exact"/>
              <w:ind w:left="667" w:right="18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>
        <w:trPr>
          <w:trHeight w:val="613" w:hRule="atLeast"/>
        </w:trPr>
        <w:tc>
          <w:tcPr>
            <w:tcW w:w="4780" w:type="dxa"/>
          </w:tcPr>
          <w:p>
            <w:pPr>
              <w:pStyle w:val="TableParagraph"/>
              <w:spacing w:before="16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Аудирование</w:t>
            </w:r>
          </w:p>
        </w:tc>
        <w:tc>
          <w:tcPr>
            <w:tcW w:w="1268" w:type="dxa"/>
          </w:tcPr>
          <w:p>
            <w:pPr>
              <w:pStyle w:val="TableParagraph"/>
              <w:spacing w:before="163"/>
              <w:ind w:left="4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14" w:hRule="atLeast"/>
        </w:trPr>
        <w:tc>
          <w:tcPr>
            <w:tcW w:w="4780" w:type="dxa"/>
          </w:tcPr>
          <w:p>
            <w:pPr>
              <w:pStyle w:val="TableParagraph"/>
              <w:spacing w:before="164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268" w:type="dxa"/>
          </w:tcPr>
          <w:p>
            <w:pPr>
              <w:pStyle w:val="TableParagraph"/>
              <w:spacing w:before="164"/>
              <w:ind w:left="4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40" w:hRule="atLeast"/>
        </w:trPr>
        <w:tc>
          <w:tcPr>
            <w:tcW w:w="4780" w:type="dxa"/>
          </w:tcPr>
          <w:p>
            <w:pPr>
              <w:pStyle w:val="TableParagraph"/>
              <w:spacing w:line="256" w:lineRule="exact" w:before="164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268" w:type="dxa"/>
          </w:tcPr>
          <w:p>
            <w:pPr>
              <w:pStyle w:val="TableParagraph"/>
              <w:spacing w:line="256" w:lineRule="exact" w:before="164"/>
              <w:ind w:left="4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1120" w:bottom="280" w:left="1460" w:right="740"/>
        </w:sectPr>
      </w:pPr>
    </w:p>
    <w:tbl>
      <w:tblPr>
        <w:tblW w:w="0" w:type="auto"/>
        <w:jc w:val="left"/>
        <w:tblInd w:w="1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1"/>
        <w:gridCol w:w="2478"/>
      </w:tblGrid>
      <w:tr>
        <w:trPr>
          <w:trHeight w:val="265" w:hRule="atLeast"/>
        </w:trPr>
        <w:tc>
          <w:tcPr>
            <w:tcW w:w="3441" w:type="dxa"/>
          </w:tcPr>
          <w:p>
            <w:pPr>
              <w:pStyle w:val="TableParagraph"/>
              <w:spacing w:line="24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Говорение</w:t>
            </w:r>
          </w:p>
        </w:tc>
        <w:tc>
          <w:tcPr>
            <w:tcW w:w="2478" w:type="dxa"/>
          </w:tcPr>
          <w:p>
            <w:pPr>
              <w:pStyle w:val="TableParagraph"/>
              <w:spacing w:line="24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360" w:lineRule="auto"/>
        <w:ind w:left="242" w:firstLine="707"/>
      </w:pPr>
      <w:r>
        <w:rPr/>
        <w:t>Для</w:t>
      </w:r>
      <w:r>
        <w:rPr>
          <w:spacing w:val="10"/>
        </w:rPr>
        <w:t> </w:t>
      </w:r>
      <w:r>
        <w:rPr/>
        <w:t>реализации</w:t>
      </w:r>
      <w:r>
        <w:rPr>
          <w:spacing w:val="9"/>
        </w:rPr>
        <w:t> </w:t>
      </w:r>
      <w:r>
        <w:rPr/>
        <w:t>Рабочей</w:t>
      </w:r>
      <w:r>
        <w:rPr>
          <w:spacing w:val="12"/>
        </w:rPr>
        <w:t> </w:t>
      </w:r>
      <w:r>
        <w:rPr/>
        <w:t>программы</w:t>
      </w:r>
      <w:r>
        <w:rPr>
          <w:spacing w:val="10"/>
        </w:rPr>
        <w:t> </w:t>
      </w:r>
      <w:r>
        <w:rPr/>
        <w:t>используется</w:t>
      </w:r>
      <w:r>
        <w:rPr>
          <w:spacing w:val="16"/>
        </w:rPr>
        <w:t> </w:t>
      </w:r>
      <w:r>
        <w:rPr>
          <w:b/>
        </w:rPr>
        <w:t>УМК</w:t>
      </w:r>
      <w:r>
        <w:rPr>
          <w:b/>
          <w:spacing w:val="13"/>
        </w:rPr>
        <w:t> </w:t>
      </w:r>
      <w:r>
        <w:rPr/>
        <w:t>согласно</w:t>
      </w:r>
      <w:r>
        <w:rPr>
          <w:spacing w:val="11"/>
        </w:rPr>
        <w:t> </w:t>
      </w:r>
      <w:r>
        <w:rPr/>
        <w:t>перечню</w:t>
      </w:r>
      <w:r>
        <w:rPr>
          <w:spacing w:val="-57"/>
        </w:rPr>
        <w:t> </w:t>
      </w:r>
      <w:r>
        <w:rPr/>
        <w:t>учебников, утвержденных Министерством</w:t>
      </w:r>
      <w:r>
        <w:rPr>
          <w:spacing w:val="-2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науки РФ.</w:t>
      </w:r>
    </w:p>
    <w:p>
      <w:pPr>
        <w:pStyle w:val="BodyText"/>
        <w:tabs>
          <w:tab w:pos="2611" w:val="left" w:leader="none"/>
          <w:tab w:pos="3892" w:val="left" w:leader="none"/>
          <w:tab w:pos="4686" w:val="left" w:leader="none"/>
          <w:tab w:pos="5003" w:val="left" w:leader="none"/>
          <w:tab w:pos="5529" w:val="left" w:leader="none"/>
          <w:tab w:pos="6519" w:val="left" w:leader="none"/>
          <w:tab w:pos="8342" w:val="left" w:leader="none"/>
          <w:tab w:pos="8797" w:val="left" w:leader="none"/>
        </w:tabs>
        <w:spacing w:line="360" w:lineRule="auto" w:before="199"/>
        <w:ind w:left="242" w:right="106" w:firstLine="707"/>
      </w:pPr>
      <w:r>
        <w:rPr/>
        <w:t>Преподавание</w:t>
        <w:tab/>
        <w:t>немецкого</w:t>
        <w:tab/>
        <w:t>языка</w:t>
        <w:tab/>
        <w:t>в</w:t>
        <w:tab/>
        <w:t>2-4</w:t>
        <w:tab/>
        <w:t>классах</w:t>
        <w:tab/>
        <w:t>осуществляется</w:t>
        <w:tab/>
        <w:t>по</w:t>
        <w:tab/>
        <w:t>учебно-</w:t>
      </w:r>
      <w:r>
        <w:rPr>
          <w:spacing w:val="-57"/>
        </w:rPr>
        <w:t> </w:t>
      </w:r>
      <w:r>
        <w:rPr/>
        <w:t>методическому</w:t>
      </w:r>
      <w:r>
        <w:rPr>
          <w:spacing w:val="-6"/>
        </w:rPr>
        <w:t> </w:t>
      </w:r>
      <w:r>
        <w:rPr/>
        <w:t>комплекту:</w:t>
      </w:r>
    </w:p>
    <w:p>
      <w:pPr>
        <w:pStyle w:val="BodyText"/>
        <w:spacing w:after="1"/>
        <w:rPr>
          <w:sz w:val="18"/>
        </w:rPr>
      </w:pPr>
    </w:p>
    <w:tbl>
      <w:tblPr>
        <w:tblW w:w="0" w:type="auto"/>
        <w:jc w:val="left"/>
        <w:tblInd w:w="2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9"/>
        <w:gridCol w:w="3992"/>
      </w:tblGrid>
      <w:tr>
        <w:trPr>
          <w:trHeight w:val="614" w:hRule="atLeast"/>
        </w:trPr>
        <w:tc>
          <w:tcPr>
            <w:tcW w:w="1649" w:type="dxa"/>
          </w:tcPr>
          <w:p>
            <w:pPr>
              <w:pStyle w:val="TableParagraph"/>
              <w:spacing w:line="275" w:lineRule="exact"/>
              <w:ind w:left="484" w:right="473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992" w:type="dxa"/>
          </w:tcPr>
          <w:p>
            <w:pPr>
              <w:pStyle w:val="TableParagraph"/>
              <w:spacing w:line="275" w:lineRule="exact"/>
              <w:ind w:left="1496" w:right="149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Учебник</w:t>
            </w:r>
          </w:p>
        </w:tc>
      </w:tr>
      <w:tr>
        <w:trPr>
          <w:trHeight w:val="1840" w:hRule="atLeast"/>
        </w:trPr>
        <w:tc>
          <w:tcPr>
            <w:tcW w:w="1649" w:type="dxa"/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2" w:type="dxa"/>
          </w:tcPr>
          <w:p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И.Л.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Бим,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И.Л.Рыжова</w:t>
            </w:r>
          </w:p>
          <w:p>
            <w:pPr>
              <w:pStyle w:val="TableParagraph"/>
              <w:spacing w:before="4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«Немецкий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двух частях)</w:t>
            </w:r>
          </w:p>
          <w:p>
            <w:pPr>
              <w:pStyle w:val="TableParagraph"/>
              <w:spacing w:before="4"/>
              <w:jc w:val="left"/>
              <w:rPr>
                <w:sz w:val="29"/>
              </w:rPr>
            </w:pPr>
          </w:p>
          <w:p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</w:tr>
      <w:tr>
        <w:trPr>
          <w:trHeight w:val="2256" w:hRule="atLeast"/>
        </w:trPr>
        <w:tc>
          <w:tcPr>
            <w:tcW w:w="1649" w:type="dxa"/>
          </w:tcPr>
          <w:p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2" w:type="dxa"/>
          </w:tcPr>
          <w:p>
            <w:pPr>
              <w:pStyle w:val="TableParagraph"/>
              <w:spacing w:line="360" w:lineRule="auto"/>
              <w:ind w:left="108" w:right="1496"/>
              <w:jc w:val="left"/>
              <w:rPr>
                <w:sz w:val="24"/>
              </w:rPr>
            </w:pPr>
            <w:r>
              <w:rPr>
                <w:sz w:val="24"/>
              </w:rPr>
              <w:t>И.Л.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Бим,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И.Л.Рыжова,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Л.М.Фомичѐва</w:t>
            </w:r>
          </w:p>
          <w:p>
            <w:pPr>
              <w:pStyle w:val="TableParagraph"/>
              <w:spacing w:before="19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«Немецкий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частях)</w:t>
            </w:r>
          </w:p>
          <w:p>
            <w:pPr>
              <w:pStyle w:val="TableParagraph"/>
              <w:spacing w:before="5"/>
              <w:jc w:val="left"/>
              <w:rPr>
                <w:sz w:val="29"/>
              </w:rPr>
            </w:pPr>
          </w:p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</w:tr>
      <w:tr>
        <w:trPr>
          <w:trHeight w:val="1842" w:hRule="atLeast"/>
        </w:trPr>
        <w:tc>
          <w:tcPr>
            <w:tcW w:w="1649" w:type="dxa"/>
          </w:tcPr>
          <w:p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2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И.Л.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Бим,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И.Л.Рыжова</w:t>
            </w:r>
          </w:p>
          <w:p>
            <w:pPr>
              <w:pStyle w:val="TableParagraph"/>
              <w:spacing w:before="2"/>
              <w:jc w:val="left"/>
              <w:rPr>
                <w:sz w:val="29"/>
              </w:rPr>
            </w:pPr>
          </w:p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«Немецкий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двух частях)</w:t>
            </w:r>
          </w:p>
          <w:p>
            <w:pPr>
              <w:pStyle w:val="TableParagraph"/>
              <w:spacing w:before="5"/>
              <w:jc w:val="left"/>
              <w:rPr>
                <w:sz w:val="29"/>
              </w:rPr>
            </w:pPr>
          </w:p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</w:tr>
    </w:tbl>
    <w:sectPr>
      <w:pgSz w:w="11910" w:h="16840"/>
      <w:pgMar w:top="1120" w:bottom="280" w:left="1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441" w:hanging="20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5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6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4478" w:right="352" w:hanging="3978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02" w:hanging="24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2022-11-24T14:38:14Z</dcterms:created>
  <dcterms:modified xsi:type="dcterms:W3CDTF">2022-11-24T14:38:14Z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2022-11-24T00:00:00Z</vt:filetime>
  </property>
</Properties>
</file>